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17CF" w14:textId="77777777" w:rsidR="00C956BC" w:rsidRDefault="00C956BC" w:rsidP="00C956BC">
      <w:pPr>
        <w:spacing w:line="360" w:lineRule="auto"/>
        <w:ind w:firstLine="360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Резолуција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Кабинета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министара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од 2.12.2020. бр.1193 „О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изменама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допунама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одређених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резолуција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Кабинета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министара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“,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између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осталог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предвиђа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да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Кабинета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министара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"Максим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Риљски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"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држављанима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странцима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лицима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без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држављанства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Држављани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страних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добили су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могућност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да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учествују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конкурсу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ову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страни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читаоци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имали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су додатне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прилике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да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упознају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најбољим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остварењима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украјинске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књижевности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преводима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страним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језицима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.</w:t>
      </w:r>
    </w:p>
    <w:p w14:paraId="2D820C69" w14:textId="77777777" w:rsidR="00C956BC" w:rsidRDefault="00C956BC" w:rsidP="00C956BC">
      <w:pPr>
        <w:spacing w:line="360" w:lineRule="auto"/>
        <w:ind w:firstLine="360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вези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наведеним, молимо Вас да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ове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информације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проширите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међу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заинтересованим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лицима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како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би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обезбедило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учешће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 конкурсу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локалних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представника креативних кругова,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преводилаца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белетристике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књижевних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критичара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стручњака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.</w:t>
      </w:r>
    </w:p>
    <w:p w14:paraId="7122D210" w14:textId="77777777" w:rsidR="00C956BC" w:rsidRPr="00C956BC" w:rsidRDefault="00C956BC" w:rsidP="00C956BC">
      <w:pPr>
        <w:spacing w:line="360" w:lineRule="auto"/>
        <w:jc w:val="center"/>
        <w:rPr>
          <w:rFonts w:ascii="Osnova MFA Cyrillic" w:eastAsia="Osnova MFA Cyrillic" w:hAnsi="Osnova MFA Cyrillic" w:cs="Osnova MFA Cyrillic"/>
          <w:b/>
          <w:bCs/>
          <w:sz w:val="24"/>
          <w:szCs w:val="24"/>
        </w:rPr>
      </w:pPr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>ПРАВИЛНИК</w:t>
      </w:r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br/>
        <w:t xml:space="preserve">о </w:t>
      </w:r>
      <w:proofErr w:type="spellStart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>награди</w:t>
      </w:r>
      <w:proofErr w:type="spellEnd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 xml:space="preserve"> </w:t>
      </w:r>
      <w:proofErr w:type="spellStart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>Кабинета</w:t>
      </w:r>
      <w:proofErr w:type="spellEnd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 xml:space="preserve"> </w:t>
      </w:r>
      <w:proofErr w:type="spellStart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>министара</w:t>
      </w:r>
      <w:proofErr w:type="spellEnd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 xml:space="preserve"> </w:t>
      </w:r>
      <w:proofErr w:type="spellStart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>Украјине</w:t>
      </w:r>
      <w:proofErr w:type="spellEnd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 xml:space="preserve"> "Максим </w:t>
      </w:r>
      <w:proofErr w:type="spellStart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>Риљски</w:t>
      </w:r>
      <w:proofErr w:type="spellEnd"/>
      <w:r w:rsidRPr="00C956BC">
        <w:rPr>
          <w:rFonts w:ascii="Osnova MFA Cyrillic" w:eastAsia="Osnova MFA Cyrillic" w:hAnsi="Osnova MFA Cyrillic" w:cs="Osnova MFA Cyrillic"/>
          <w:b/>
          <w:bCs/>
          <w:sz w:val="24"/>
          <w:szCs w:val="24"/>
        </w:rPr>
        <w:t xml:space="preserve">" </w:t>
      </w:r>
    </w:p>
    <w:p w14:paraId="5FE1994F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bookmarkStart w:id="0" w:name="3dy6vkm"/>
      <w:bookmarkEnd w:id="0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1.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"Максим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Риљски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"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Кабинета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министара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(у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даљем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тексту –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)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сваке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године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писцима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песницима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превод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дела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истакнутих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страних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аутора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украјински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превођење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дела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украјинских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класика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савремених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аутора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језике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народа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r>
        <w:rPr>
          <w:rFonts w:ascii="Times New Roman" w:eastAsia="Osnova MFA Cyrillic" w:hAnsi="Times New Roman" w:cs="Times New Roman"/>
          <w:sz w:val="24"/>
          <w:szCs w:val="24"/>
        </w:rPr>
        <w:t>​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света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.</w:t>
      </w:r>
    </w:p>
    <w:p w14:paraId="6CC3624F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bookmarkStart w:id="1" w:name="1t3h5sf"/>
      <w:bookmarkEnd w:id="1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2.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две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номинације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поводом дана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рођења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Максима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Риљског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19.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марта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о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трошку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државног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буџета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који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ову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сврху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обезбедио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Државни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комитет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телевизију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радио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Износ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сваку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од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номинација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20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хиљада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гривни. </w:t>
      </w:r>
    </w:p>
    <w:p w14:paraId="1E9F5F25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3.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дежављанима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странцима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лицима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без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држављанства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. </w:t>
      </w:r>
    </w:p>
    <w:p w14:paraId="6311DE63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bookmarkStart w:id="2" w:name="kix.iu0lwzxwzso6"/>
      <w:bookmarkStart w:id="3" w:name="kix.tysm4whty4r5"/>
      <w:bookmarkStart w:id="4" w:name="kix.vtxp3lw6qux3"/>
      <w:bookmarkStart w:id="5" w:name="kix.ve0jwf1xf5e9"/>
      <w:bookmarkEnd w:id="2"/>
      <w:bookmarkEnd w:id="3"/>
      <w:bookmarkEnd w:id="4"/>
      <w:bookmarkEnd w:id="5"/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Звање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лауреата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следећим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номинацијама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:</w:t>
      </w:r>
    </w:p>
    <w:p w14:paraId="3F8D74E6" w14:textId="77777777" w:rsidR="00C956BC" w:rsidRDefault="00C956BC" w:rsidP="00C956BC">
      <w:pPr>
        <w:numPr>
          <w:ilvl w:val="0"/>
          <w:numId w:val="1"/>
        </w:numPr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превод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украјински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језик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дела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истакнутих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страних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аутора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;</w:t>
      </w:r>
    </w:p>
    <w:p w14:paraId="30CA7BD7" w14:textId="77777777" w:rsidR="00C956BC" w:rsidRDefault="00C956BC" w:rsidP="00C956B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bookmarkStart w:id="6" w:name="kix.51ma749ronle"/>
      <w:bookmarkEnd w:id="6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превод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дела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украјинских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класика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савремених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аутора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језике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народа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света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.</w:t>
      </w:r>
    </w:p>
    <w:p w14:paraId="62FDAA3D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Једна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особа не може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двапут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освојити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не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постхумно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. </w:t>
      </w:r>
    </w:p>
    <w:p w14:paraId="3878DCC6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4.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предлажу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нови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оригинални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радови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објављени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коначном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облику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последње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три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године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али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најкасније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шест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месеци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пре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њиховог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номиновања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. </w:t>
      </w:r>
    </w:p>
    <w:p w14:paraId="0FBA6004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5.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конкурсној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основи. Конкурс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расписује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најкасније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до 1.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септембра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сваке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године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Информације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о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овом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конкурсу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објављују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на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званичним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сајтовима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Државног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комитета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телевизију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радио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Националног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удружења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књижевника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. </w:t>
      </w:r>
    </w:p>
    <w:p w14:paraId="7C0222E3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6.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Предлоге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претендената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доделу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подносе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креативни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савези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национално-културна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национално-просветна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друштва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издавачке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куће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издавачке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организације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редакције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периодичних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издања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академска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већа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lastRenderedPageBreak/>
        <w:t>високошколских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установа,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научне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установе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удружења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сличн</w:t>
      </w:r>
      <w:bookmarkStart w:id="7" w:name="kix.d57acbg9ymz2"/>
      <w:bookmarkEnd w:id="7"/>
      <w:r>
        <w:rPr>
          <w:rFonts w:ascii="Osnova MFA Cyrillic" w:eastAsia="Osnova MFA Cyrillic" w:hAnsi="Osnova MFA Cyrillic" w:cs="Osnova MFA Cyrillic"/>
          <w:sz w:val="24"/>
          <w:szCs w:val="24"/>
        </w:rPr>
        <w:t>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(у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даљем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тексту -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подносиоци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захтева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).</w:t>
      </w:r>
    </w:p>
    <w:p w14:paraId="79014976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7.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Радови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који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номиновани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подносиоци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захтева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достављају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до 1.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новембра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Комитету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доделу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Кабинета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министара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"Максим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Риљски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" (у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даљем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тексту –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Комитет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)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заједно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пропратним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писмом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уз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прилаже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: </w:t>
      </w:r>
    </w:p>
    <w:p w14:paraId="416C1C64" w14:textId="77777777" w:rsidR="00C956BC" w:rsidRDefault="00C956BC" w:rsidP="00C956BC">
      <w:pPr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пријава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кратким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описом рада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његовог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аутора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папирној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електронској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форми; </w:t>
      </w:r>
    </w:p>
    <w:p w14:paraId="6B8A1127" w14:textId="77777777" w:rsidR="00C956BC" w:rsidRDefault="00C956BC" w:rsidP="00C956B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три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примерка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дела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штампаном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облику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;</w:t>
      </w:r>
    </w:p>
    <w:p w14:paraId="2AC0E36E" w14:textId="77777777" w:rsidR="00C956BC" w:rsidRDefault="00C956BC" w:rsidP="00C956B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проширена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анотација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о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делу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папирној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електронској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форми;</w:t>
      </w:r>
    </w:p>
    <w:p w14:paraId="44E1B9EB" w14:textId="77777777" w:rsidR="00C956BC" w:rsidRDefault="00C956BC" w:rsidP="00C956B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копије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оцена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медијима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рецензије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(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уколико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постоје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); </w:t>
      </w:r>
    </w:p>
    <w:p w14:paraId="22A646BD" w14:textId="77777777" w:rsidR="00C956BC" w:rsidRDefault="00C956BC" w:rsidP="00C956BC">
      <w:pPr>
        <w:numPr>
          <w:ilvl w:val="0"/>
          <w:numId w:val="2"/>
        </w:numPr>
        <w:spacing w:after="160" w:line="360" w:lineRule="auto"/>
        <w:jc w:val="both"/>
        <w:rPr>
          <w:sz w:val="24"/>
          <w:szCs w:val="24"/>
        </w:rPr>
      </w:pP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копије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пасоша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регистарског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броја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картице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рачуна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пореског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обавезника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складу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Државним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регистром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физичких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лица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–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пореских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обавезника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,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осим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физичких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лица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која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због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својих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верских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уверења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одбијају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да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прихвате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регистарски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број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картице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рачуна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пореског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обвезника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обавесте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надлежну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државну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пореску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службу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имају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напомену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пасошу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.</w:t>
      </w:r>
    </w:p>
    <w:p w14:paraId="5FF47662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8.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Награду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Кабинет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министара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на основу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предлога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препорука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Комитета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>.</w:t>
      </w:r>
    </w:p>
    <w:p w14:paraId="406E7082" w14:textId="77777777" w:rsidR="00C956BC" w:rsidRDefault="00C956BC" w:rsidP="00C956BC">
      <w:pPr>
        <w:spacing w:line="360" w:lineRule="auto"/>
        <w:jc w:val="both"/>
        <w:rPr>
          <w:rFonts w:ascii="Osnova MFA Cyrillic" w:eastAsia="Osnova MFA Cyrillic" w:hAnsi="Osnova MFA Cyrillic" w:cs="Osnova MFA Cyrillic"/>
          <w:sz w:val="24"/>
          <w:szCs w:val="24"/>
        </w:rPr>
      </w:pPr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9.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Лицима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која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удостојена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додељује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се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звање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лауреата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Награде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Кабинета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министара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Украјине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"Максим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Риљски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" и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свечаној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атмосфери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председник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Комитета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или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у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његово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име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заменик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председника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Комитета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</w:t>
      </w:r>
      <w:proofErr w:type="spellStart"/>
      <w:r>
        <w:rPr>
          <w:rFonts w:ascii="Osnova MFA Cyrillic" w:eastAsia="Osnova MFA Cyrillic" w:hAnsi="Osnova MFA Cyrillic" w:cs="Osnova MFA Cyrillic"/>
          <w:sz w:val="24"/>
          <w:szCs w:val="24"/>
        </w:rPr>
        <w:t>уручује</w:t>
      </w:r>
      <w:proofErr w:type="spellEnd"/>
      <w:r>
        <w:rPr>
          <w:rFonts w:ascii="Osnova MFA Cyrillic" w:eastAsia="Osnova MFA Cyrillic" w:hAnsi="Osnova MFA Cyrillic" w:cs="Osnova MFA Cyrillic"/>
          <w:sz w:val="24"/>
          <w:szCs w:val="24"/>
        </w:rPr>
        <w:t xml:space="preserve"> диплому.</w:t>
      </w:r>
    </w:p>
    <w:p w14:paraId="71676BDD" w14:textId="77777777" w:rsidR="0084428E" w:rsidRDefault="0084428E" w:rsidP="00C956BC">
      <w:pPr>
        <w:spacing w:line="360" w:lineRule="auto"/>
      </w:pPr>
    </w:p>
    <w:sectPr w:rsidR="008442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248"/>
    <w:multiLevelType w:val="multilevel"/>
    <w:tmpl w:val="F89E5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900E4F"/>
    <w:multiLevelType w:val="multilevel"/>
    <w:tmpl w:val="20C0A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5B"/>
    <w:rsid w:val="00196C78"/>
    <w:rsid w:val="0084428E"/>
    <w:rsid w:val="00A10D5B"/>
    <w:rsid w:val="00C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498D4-1C55-48BA-8509-F01C8461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6B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2249</Words>
  <Characters>1283</Characters>
  <Application>Microsoft Office Word</Application>
  <DocSecurity>0</DocSecurity>
  <Lines>10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 Embassy</dc:creator>
  <cp:keywords/>
  <dc:description/>
  <cp:lastModifiedBy>UA Embassy</cp:lastModifiedBy>
  <cp:revision>2</cp:revision>
  <dcterms:created xsi:type="dcterms:W3CDTF">2021-12-21T09:51:00Z</dcterms:created>
  <dcterms:modified xsi:type="dcterms:W3CDTF">2021-12-21T09:51:00Z</dcterms:modified>
</cp:coreProperties>
</file>